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fr-FR" w:eastAsia="sr-Latn-CS"/>
              </w:rPr>
              <w:t>Prends ta gomme, le rap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Утврђивање бројева до 16. Изражавање припадности.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-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fr-FR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разумеју и изражавају количину и бројеве до 16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 xml:space="preserve">- именују појмове и користе изразе за припадање: 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fr-FR" w:eastAsia="en-GB"/>
              </w:rPr>
              <w:t>C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sr-RS" w:eastAsia="en-GB"/>
              </w:rPr>
              <w:t>’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fr-FR" w:eastAsia="en-GB"/>
              </w:rPr>
              <w:t>est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fr-FR" w:eastAsia="en-GB"/>
              </w:rPr>
              <w:t>mon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fr-FR" w:eastAsia="en-GB"/>
              </w:rPr>
              <w:t>stylo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Ce n’est pas mon cartable.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Радна свеска, стр. 11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   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математика,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наставник усмено упита ученике да израчунају 10+3, 4-2, 16-3, 8+7. Затим сваком ученику изговори један број до 16. Ученици треба да устану кад први пут чују свој број и седну кад други пут чују број.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аставник пушта аудио запис песме ЦД 1, снимак бр.19. Ученици слушају и у ритму реп музике, по жељи, играју. Наставник, без музике даје упутства: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Prends ta gomme, prends ton crayon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сам у једну руку узима гумицу, а у другу оловку,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Pose ta gomme, pose ton crayon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спуштајући најпре гумицу, а потом и оловку на сто. Затим пушта песму и заједно са ученицима пева.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Када ученици ухвате ритам, наставник предложи да промене текст песме, па тако изређају остали школски прибор.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Prends ton livre, prends ton cahier…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Prends ta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règle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, prends ton stylo…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 сами предлажу које ће комбинације речи отпевати. </w:t>
            </w:r>
          </w:p>
          <w:p>
            <w:pPr>
              <w:pStyle w:val="Normal"/>
              <w:jc w:val="both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у радним свескама на стр.11 вежба 2В, боје цртеж према упутству.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Application>LibreOffice/5.3.2.2$Windows_x86 LibreOffice_project/6cd4f1ef626f15116896b1d8e1398b56da0d0ee1</Application>
  <Pages>2</Pages>
  <Words>307</Words>
  <Characters>1628</Characters>
  <CharactersWithSpaces>1906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2019-10-10T21:10:30Z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